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49" w:rsidRPr="008B6005" w:rsidRDefault="00625749" w:rsidP="0062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005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p w:rsidR="00625749" w:rsidRPr="008B6005" w:rsidRDefault="00625749" w:rsidP="0062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005">
        <w:rPr>
          <w:rFonts w:ascii="Times New Roman" w:hAnsi="Times New Roman" w:cs="Times New Roman"/>
          <w:sz w:val="24"/>
          <w:szCs w:val="24"/>
        </w:rPr>
        <w:t>по проекту нормативного правового акта</w:t>
      </w:r>
    </w:p>
    <w:p w:rsidR="008B6005" w:rsidRPr="008B6005" w:rsidRDefault="008B6005" w:rsidP="008B6005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6005">
        <w:rPr>
          <w:rFonts w:ascii="Times New Roman" w:hAnsi="Times New Roman" w:cs="Times New Roman"/>
          <w:sz w:val="24"/>
          <w:szCs w:val="24"/>
        </w:rPr>
        <w:t>остановление администрации Асбестовского городского округа</w:t>
      </w:r>
      <w:r w:rsidR="00625749" w:rsidRPr="008B6005">
        <w:rPr>
          <w:rFonts w:ascii="Times New Roman" w:hAnsi="Times New Roman" w:cs="Times New Roman"/>
          <w:sz w:val="24"/>
          <w:szCs w:val="24"/>
        </w:rPr>
        <w:t xml:space="preserve"> </w:t>
      </w:r>
      <w:r w:rsidRPr="008B6005">
        <w:rPr>
          <w:rFonts w:ascii="Times New Roman" w:hAnsi="Times New Roman" w:cs="Times New Roman"/>
          <w:sz w:val="24"/>
          <w:szCs w:val="24"/>
        </w:rPr>
        <w:t>«</w:t>
      </w:r>
      <w:r w:rsidRPr="008B6005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  <w:t>О внесении изменений в</w:t>
      </w:r>
      <w:r w:rsidRPr="008B6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размещения </w:t>
      </w:r>
      <w:r w:rsidRPr="008B600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 от 27.05.2019 № 299-ПА</w:t>
      </w:r>
      <w:r w:rsidRPr="008B6005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  <w:t>»</w:t>
      </w:r>
    </w:p>
    <w:p w:rsidR="00625749" w:rsidRPr="00625749" w:rsidRDefault="00625749" w:rsidP="006257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071"/>
        <w:gridCol w:w="3437"/>
        <w:gridCol w:w="1644"/>
        <w:gridCol w:w="1757"/>
        <w:gridCol w:w="2268"/>
        <w:gridCol w:w="3510"/>
      </w:tblGrid>
      <w:tr w:rsidR="00625749" w:rsidRPr="008B6005" w:rsidTr="008B600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49" w:rsidRPr="008B6005" w:rsidRDefault="008B6005" w:rsidP="0062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5749" w:rsidRPr="008B6005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49" w:rsidRPr="008B6005" w:rsidRDefault="00625749" w:rsidP="0062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sz w:val="24"/>
                <w:szCs w:val="24"/>
              </w:rPr>
              <w:t>Структурный элемент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49" w:rsidRPr="008B6005" w:rsidRDefault="00625749" w:rsidP="0062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редакция нормативного правового акта </w:t>
            </w:r>
            <w:r w:rsidR="007A2616" w:rsidRPr="008B6005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49" w:rsidRPr="008B6005" w:rsidRDefault="00625749" w:rsidP="0033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</w:t>
            </w:r>
            <w:proofErr w:type="gramStart"/>
            <w:r w:rsidR="00335E70" w:rsidRPr="008B6005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8B6005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49" w:rsidRPr="008B6005" w:rsidRDefault="00625749" w:rsidP="0033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  <w:r w:rsidR="00335E70" w:rsidRPr="008B6005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8B600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49" w:rsidRPr="008B6005" w:rsidRDefault="00625749" w:rsidP="0062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проекта НПА </w:t>
            </w:r>
            <w:r w:rsidR="007A2616" w:rsidRPr="008B6005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49" w:rsidRPr="008B6005" w:rsidRDefault="00625749" w:rsidP="007A2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проекта нормативного правового акта </w:t>
            </w:r>
            <w:r w:rsidR="007A2616" w:rsidRPr="008B6005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625749" w:rsidRPr="008B6005" w:rsidTr="008B600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49" w:rsidRPr="008B6005" w:rsidRDefault="00625749" w:rsidP="00625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49" w:rsidRPr="008B6005" w:rsidRDefault="00335E70" w:rsidP="0062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1, приложения № 1 к Условиям размещения нестационарных торговых объектов на территории Асбестовского городского округа «Методика определения размера платы по договору на размещение нестационарного торгового объекта»</w:t>
            </w:r>
          </w:p>
          <w:p w:rsidR="00335E70" w:rsidRPr="008B6005" w:rsidRDefault="00335E70" w:rsidP="0062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5" w:rsidRPr="008B6005" w:rsidRDefault="008B6005" w:rsidP="008B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нестационарного торгового объекта (</w:t>
            </w:r>
            <w:proofErr w:type="spellStart"/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Кво</w:t>
            </w:r>
            <w:proofErr w:type="spellEnd"/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  <w:p w:rsidR="008B6005" w:rsidRPr="008B6005" w:rsidRDefault="008B6005" w:rsidP="008B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Обособленные площадки - 3,00</w:t>
            </w:r>
          </w:p>
          <w:p w:rsidR="008B6005" w:rsidRPr="008B6005" w:rsidRDefault="008B6005" w:rsidP="008B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Павильоны - 1,7</w:t>
            </w:r>
          </w:p>
          <w:p w:rsidR="008B6005" w:rsidRPr="008B6005" w:rsidRDefault="008B6005" w:rsidP="008B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Киоски, палатки – 1,5</w:t>
            </w:r>
          </w:p>
          <w:p w:rsidR="008B6005" w:rsidRPr="008B6005" w:rsidRDefault="008B6005" w:rsidP="008B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Лотки и другие объекты – 1,2</w:t>
            </w:r>
          </w:p>
          <w:p w:rsidR="008B6005" w:rsidRPr="008B6005" w:rsidRDefault="008B6005" w:rsidP="008B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Оборудованные площадки -0,6</w:t>
            </w:r>
          </w:p>
          <w:p w:rsidR="00625749" w:rsidRPr="008B6005" w:rsidRDefault="00625749" w:rsidP="0062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49" w:rsidRPr="008B6005" w:rsidRDefault="00335E70" w:rsidP="0062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49" w:rsidRPr="008B6005" w:rsidRDefault="00335E70" w:rsidP="0062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70" w:rsidRPr="008B6005" w:rsidRDefault="00335E70" w:rsidP="0033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1, приложения № 1 к Условиям размещения нестационарных торговых объектов на территории Асбестовского городского округа «Методика определения размера платы по договору на размещение нестационарного торгового объекта»</w:t>
            </w:r>
          </w:p>
          <w:p w:rsidR="00625749" w:rsidRPr="008B6005" w:rsidRDefault="00625749" w:rsidP="00335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5" w:rsidRPr="008B6005" w:rsidRDefault="008B6005" w:rsidP="008B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нестационарного торгового объекта (</w:t>
            </w:r>
            <w:proofErr w:type="spellStart"/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Кво</w:t>
            </w:r>
            <w:proofErr w:type="spellEnd"/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  <w:p w:rsidR="008B6005" w:rsidRPr="008B6005" w:rsidRDefault="008B6005" w:rsidP="008B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Обособленные площадки - 0,30</w:t>
            </w:r>
          </w:p>
          <w:p w:rsidR="008B6005" w:rsidRPr="008B6005" w:rsidRDefault="008B6005" w:rsidP="008B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Павильоны - 0,17</w:t>
            </w:r>
          </w:p>
          <w:p w:rsidR="008B6005" w:rsidRPr="008B6005" w:rsidRDefault="008B6005" w:rsidP="008B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Киоски, палатки - 0,15</w:t>
            </w:r>
          </w:p>
          <w:p w:rsidR="008B6005" w:rsidRPr="008B6005" w:rsidRDefault="008B6005" w:rsidP="008B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Лотки и другие объекты - 0,12</w:t>
            </w:r>
          </w:p>
          <w:p w:rsidR="008B6005" w:rsidRPr="008B6005" w:rsidRDefault="008B6005" w:rsidP="008B6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Оборудованные площадки -0,06</w:t>
            </w:r>
          </w:p>
          <w:p w:rsidR="00625749" w:rsidRPr="008B6005" w:rsidRDefault="00625749" w:rsidP="0062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6A1" w:rsidRDefault="00E726A1" w:rsidP="008B6005">
      <w:pPr>
        <w:ind w:firstLine="540"/>
        <w:jc w:val="both"/>
      </w:pPr>
    </w:p>
    <w:sectPr w:rsidR="00E726A1" w:rsidSect="008B60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275"/>
    <w:multiLevelType w:val="hybridMultilevel"/>
    <w:tmpl w:val="875AF244"/>
    <w:lvl w:ilvl="0" w:tplc="B56688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774509E"/>
    <w:multiLevelType w:val="hybridMultilevel"/>
    <w:tmpl w:val="76422DB0"/>
    <w:lvl w:ilvl="0" w:tplc="3E9AF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749"/>
    <w:rsid w:val="000E2330"/>
    <w:rsid w:val="001016E8"/>
    <w:rsid w:val="002B58A4"/>
    <w:rsid w:val="00300BF7"/>
    <w:rsid w:val="00335E70"/>
    <w:rsid w:val="004045B2"/>
    <w:rsid w:val="005365F3"/>
    <w:rsid w:val="00605DC8"/>
    <w:rsid w:val="00625749"/>
    <w:rsid w:val="0070542B"/>
    <w:rsid w:val="00777478"/>
    <w:rsid w:val="007977A3"/>
    <w:rsid w:val="007A2616"/>
    <w:rsid w:val="007D459E"/>
    <w:rsid w:val="00832C6C"/>
    <w:rsid w:val="008B6005"/>
    <w:rsid w:val="008C6227"/>
    <w:rsid w:val="00957319"/>
    <w:rsid w:val="00CB3121"/>
    <w:rsid w:val="00E726A1"/>
    <w:rsid w:val="00F94FA1"/>
    <w:rsid w:val="00FB0371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autoRedefine/>
    <w:qFormat/>
    <w:rsid w:val="002B58A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8"/>
    </w:rPr>
  </w:style>
  <w:style w:type="paragraph" w:customStyle="1" w:styleId="TimesNewRoman">
    <w:name w:val="Times New Roman"/>
    <w:basedOn w:val="a"/>
    <w:autoRedefine/>
    <w:qFormat/>
    <w:rsid w:val="00832C6C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a4">
    <w:name w:val="Часть"/>
    <w:basedOn w:val="a"/>
    <w:autoRedefine/>
    <w:qFormat/>
    <w:rsid w:val="00832C6C"/>
    <w:pPr>
      <w:suppressAutoHyphens/>
      <w:spacing w:after="24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5">
    <w:name w:val="caption"/>
    <w:basedOn w:val="a"/>
    <w:autoRedefine/>
    <w:qFormat/>
    <w:rsid w:val="00832C6C"/>
    <w:pPr>
      <w:suppressLineNumbers/>
      <w:suppressAutoHyphens/>
      <w:spacing w:after="0" w:line="240" w:lineRule="auto"/>
      <w:jc w:val="center"/>
    </w:pPr>
    <w:rPr>
      <w:rFonts w:ascii="Times New Roman" w:eastAsia="Calibri" w:hAnsi="Times New Roman" w:cs="Mangal"/>
      <w:b/>
      <w:iCs/>
      <w:sz w:val="28"/>
      <w:szCs w:val="24"/>
      <w:lang w:eastAsia="zh-CN"/>
    </w:rPr>
  </w:style>
  <w:style w:type="paragraph" w:customStyle="1" w:styleId="a6">
    <w:name w:val="Маркированный"/>
    <w:basedOn w:val="a7"/>
    <w:autoRedefine/>
    <w:qFormat/>
    <w:rsid w:val="007D459E"/>
    <w:pPr>
      <w:spacing w:after="0" w:line="240" w:lineRule="auto"/>
      <w:ind w:left="0" w:firstLine="510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36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Анна</cp:lastModifiedBy>
  <cp:revision>2</cp:revision>
  <dcterms:created xsi:type="dcterms:W3CDTF">2022-02-17T05:45:00Z</dcterms:created>
  <dcterms:modified xsi:type="dcterms:W3CDTF">2022-02-17T05:45:00Z</dcterms:modified>
</cp:coreProperties>
</file>